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05" w:rsidRPr="00D31105" w:rsidRDefault="00BC09F2" w:rsidP="00D31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C09F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drawing>
          <wp:inline distT="0" distB="0" distL="0" distR="0" wp14:anchorId="79F311BD" wp14:editId="39E0BFF4">
            <wp:extent cx="9451340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13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105" w:rsidRPr="00D31105" w:rsidRDefault="00D31105" w:rsidP="00D31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75CCB" w:rsidRDefault="00D75CCB" w:rsidP="00D31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31105" w:rsidRPr="00D31105" w:rsidRDefault="00D31105" w:rsidP="00D31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31105" w:rsidRPr="00D31105" w:rsidRDefault="00D31105" w:rsidP="00D311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105" w:rsidRPr="00D75CCB" w:rsidRDefault="00D31105" w:rsidP="00D31105">
      <w:pPr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Дополнительная общеразвивающая программа «Страна мастеров» для 5 – 8  классов VIII вида разработана с целью расширения курса «Профильный труд» предусмотренным федеральным компонентом государственного стандарта.</w:t>
      </w:r>
      <w:r w:rsidRPr="00D75CCB">
        <w:rPr>
          <w:rFonts w:ascii="Times New Roman" w:eastAsia="Calibri" w:hAnsi="Times New Roman" w:cs="Times New Roman"/>
        </w:rPr>
        <w:t xml:space="preserve"> Дополнительная общеразвивающая программа составлена на основе: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Закона РФ «Об образовании».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Типового положения о специальном (коррекционном) образовательном учреждении для обучающихся, воспитанников с ограниченными возможностями в развитии.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Типового положения об образовательном учреждении дополнительного образования детей.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Конвенции ООП «О правах ребенка».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Федерального закона «Об основных гарантиях прав ребенка в Российской Федерации».</w:t>
      </w:r>
    </w:p>
    <w:p w:rsidR="00D31105" w:rsidRPr="00D75CCB" w:rsidRDefault="00D31105" w:rsidP="00D31105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D75CCB">
        <w:rPr>
          <w:rFonts w:ascii="Times New Roman" w:eastAsia="Calibri" w:hAnsi="Times New Roman" w:cs="Times New Roman"/>
        </w:rPr>
        <w:t>Устава МБОУ Молькинская СОШ</w:t>
      </w:r>
    </w:p>
    <w:p w:rsidR="00D31105" w:rsidRPr="00D75CCB" w:rsidRDefault="00D31105" w:rsidP="00000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CCC" w:rsidRPr="00D75CCB" w:rsidRDefault="00000CCC" w:rsidP="00000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Актуальность программы </w:t>
      </w:r>
    </w:p>
    <w:p w:rsidR="007C6F5E" w:rsidRPr="00D75CCB" w:rsidRDefault="00000CCC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В экологическом воспитании детей предпочтительно применять методы отражения своих впечатлений в разных видах деятельности. Одним из условий полноценного эстетического воспитания и развития ребёнка является развитие художественно-творческих способностей, понимания прекрасного в природе, усвоение эталонов её красоты и эмоциональных переживаний. Всё это способствует формированию у детей ответственности за жизнь растений, животных и всего живого на планете.</w:t>
      </w:r>
    </w:p>
    <w:p w:rsidR="007C6F5E" w:rsidRPr="00D75CCB" w:rsidRDefault="00000CCC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6F5E" w:rsidRPr="00D75CCB">
        <w:rPr>
          <w:rFonts w:ascii="Times New Roman" w:eastAsia="Times New Roman" w:hAnsi="Times New Roman" w:cs="Times New Roman"/>
          <w:lang w:eastAsia="ru-RU"/>
        </w:rPr>
        <w:t xml:space="preserve">В содержание экологического воспитания включаются ценностные аспекты. Детям необходимо помочь осознать значение природы как универсальной ценности: познавательной, практической, эстетической. О практической и познавательной ценностях говорилось раньше. Но без эстетически направленного восприятия практически невозможно существенное познание природных явлений и целостное их освоение. Эстетическое отношение к природе проявляется в умении у детей сосредоточенно наблюдать ландшафт и его компоненты, в умении переносить эстетическую оценку среды на ее образы в искусстве, а также в выражении эстетических переживаний творческими средствами: в образной речи, изобразительной деятельности, декоративно-прикладном творчестве. Очень важно, как входит природа в жизненный образ ребенка, как она эмоционально им осваивается. </w:t>
      </w:r>
    </w:p>
    <w:p w:rsid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Настоящая программа представляет собой компиляцию нескольких программ: авторской программы </w:t>
      </w:r>
      <w:proofErr w:type="spellStart"/>
      <w:r w:rsidRPr="00D75CCB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Pr="00D75CCB">
        <w:rPr>
          <w:rFonts w:ascii="Times New Roman" w:eastAsia="Times New Roman" w:hAnsi="Times New Roman" w:cs="Times New Roman"/>
          <w:lang w:eastAsia="ru-RU"/>
        </w:rPr>
        <w:t xml:space="preserve"> Б.М. «Изобразительное искусство», авторской программы Беззубовой Т.В. «Природа и творчество», комплексная образовательная программа «Умелые руки» Ушаковой Л.Г. и обобщение практического опыта адаптационной и реабилитационной работы в условиях Центра.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Новизна программы заключается в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индивидуальном подходе к каждому ребенку, игровых принципах построения занятий. Содержание </w:t>
      </w:r>
    </w:p>
    <w:p w:rsidR="007C6F5E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программы включает совокупность образовательных областей, которые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r w:rsidRPr="00D75CCB">
        <w:rPr>
          <w:rFonts w:ascii="Times New Roman" w:eastAsia="Times New Roman" w:hAnsi="Times New Roman" w:cs="Times New Roman"/>
          <w:lang w:eastAsia="ru-RU"/>
        </w:rPr>
        <w:t>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</w:t>
      </w:r>
    </w:p>
    <w:p w:rsidR="00D75CCB" w:rsidRPr="00D75CCB" w:rsidRDefault="00D75CCB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Педагогическая целесообразность программы </w:t>
      </w:r>
      <w:r w:rsidRPr="00D75CCB">
        <w:rPr>
          <w:rFonts w:ascii="Times New Roman" w:eastAsia="Times New Roman" w:hAnsi="Times New Roman" w:cs="Times New Roman"/>
          <w:lang w:eastAsia="ru-RU"/>
        </w:rPr>
        <w:t>состоит в обеспечении оптимального вхождения детей в общественную жизнь и подготовке к самостоятельной жизнедеятельности. Занятия изобразительной деятельностью решают,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композиции, умения выражать в художественных образах творческие способности через овладение навыками тонкой ручной моторики и зрительно-пространственной координации. Так же решаются задачи социально-личностного развития - формирование умения сотрудничать с взрослыми и сверстниками, адекватно воспринимать окружающие предметы и явления, положительно относится к ним. В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процессе занятий осуществляется всестороннее развитие детей. </w:t>
      </w:r>
    </w:p>
    <w:p w:rsidR="00000CCC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Программа адаптирована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Адресат: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Дети и подростки 11-15 лет с ОВЗ, испытывающие трудности в процессе адаптации и социализации.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программы: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Развитие творческих способностей у детей с ОВЗ средствами декоративно-прикладного искусства.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Обучающие: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- дать теоретические знания из таких предметных областей биологии, как ботаника и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5CCB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D75CCB">
        <w:rPr>
          <w:rFonts w:ascii="Times New Roman" w:eastAsia="Times New Roman" w:hAnsi="Times New Roman" w:cs="Times New Roman"/>
          <w:lang w:eastAsia="ru-RU"/>
        </w:rPr>
        <w:t xml:space="preserve"> зоология;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осуществлять знакомство с традиционной культурой и искусством России;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ознакомить с некоторыми видами, приемами народного прикладного творчества;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осуществить формирование умений и навыков работы с природным материалом, специальным оборудованием и инструментами.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Развивающие: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-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развивать ассоциативное и творческое мышление в процессе освоения связей культуры и искусства с бытом, трудом;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способствовать интеллектуальному развитию личности;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- способствовать развитию креативности учащихся, углублению развития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творческого воображения;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развивать образное восприятие и мышление учащихся.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Воспитательные: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- воспиты</w:t>
      </w:r>
      <w:r w:rsidR="00D2084B">
        <w:rPr>
          <w:rFonts w:ascii="Times New Roman" w:eastAsia="Times New Roman" w:hAnsi="Times New Roman" w:cs="Times New Roman"/>
          <w:lang w:eastAsia="ru-RU"/>
        </w:rPr>
        <w:t xml:space="preserve">вать чувство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 любви к Родине;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воспитывать бережное отношение к природе;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формировать у обучающихся чувство эстетического вкуса;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стимулировать потребность в труде, формировать культуру труда;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воспитывать через систему и последовательность занятий трудолюбие,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усидчивость в работе, целеустремленность.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Коррекционные: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-</w:t>
      </w:r>
      <w:r w:rsidRPr="00D75CCB">
        <w:rPr>
          <w:rFonts w:ascii="Times New Roman" w:hAnsi="Times New Roman" w:cs="Times New Roman"/>
          <w:color w:val="000000"/>
        </w:rPr>
        <w:t xml:space="preserve">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корректировать нарушения познавательной сферы в процессе работы над художественным образом;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корректировать нарушения сенсомоторной координации, мелкой моторики; пространственного мышления посредством изобразительной деятельности;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корректировать и развивать эмоционально-волевую сферу;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- корректировать нарушения коммуникативной сферы.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Продолжительность программы </w:t>
      </w:r>
    </w:p>
    <w:p w:rsidR="007C6F5E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Срок реализации программы – 1 год. </w:t>
      </w:r>
    </w:p>
    <w:p w:rsidR="00000CCC" w:rsidRPr="00D75CCB" w:rsidRDefault="007C6F5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Объем программы- 71 час</w:t>
      </w:r>
    </w:p>
    <w:p w:rsidR="007A3C0E" w:rsidRPr="00D75CCB" w:rsidRDefault="007A3C0E" w:rsidP="007C6F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>Количество часов по программе _</w:t>
      </w:r>
      <w:r w:rsidRPr="00D75CCB">
        <w:rPr>
          <w:rFonts w:ascii="Times New Roman" w:eastAsia="Times New Roman" w:hAnsi="Times New Roman" w:cs="Times New Roman"/>
          <w:b/>
          <w:lang w:eastAsia="ru-RU"/>
        </w:rPr>
        <w:t>72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_, по учебному плану </w:t>
      </w:r>
      <w:r w:rsidRPr="00D75CCB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Pr="00D75CCB">
        <w:rPr>
          <w:rFonts w:ascii="Times New Roman" w:eastAsia="Times New Roman" w:hAnsi="Times New Roman" w:cs="Times New Roman"/>
          <w:b/>
          <w:lang w:eastAsia="ru-RU"/>
        </w:rPr>
        <w:t>72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_: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В соответствии с планом-графиком работы школы на </w:t>
      </w:r>
      <w:r w:rsidRPr="00D75CCB">
        <w:rPr>
          <w:rFonts w:ascii="Times New Roman" w:eastAsia="Times New Roman" w:hAnsi="Times New Roman" w:cs="Times New Roman"/>
          <w:b/>
          <w:lang w:eastAsia="ru-RU"/>
        </w:rPr>
        <w:t xml:space="preserve">2023 – 2024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 уч. год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A3C0E" w:rsidRPr="00D75CCB" w:rsidSect="00D31105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lastRenderedPageBreak/>
        <w:t>Запланировано всего __</w:t>
      </w:r>
      <w:r w:rsidRPr="00D75CCB">
        <w:rPr>
          <w:rFonts w:ascii="Times New Roman" w:eastAsia="Times New Roman" w:hAnsi="Times New Roman" w:cs="Times New Roman"/>
          <w:b/>
          <w:lang w:eastAsia="ru-RU"/>
        </w:rPr>
        <w:t xml:space="preserve">71 </w:t>
      </w:r>
      <w:r w:rsidR="00D75CCB">
        <w:rPr>
          <w:rFonts w:ascii="Times New Roman" w:eastAsia="Times New Roman" w:hAnsi="Times New Roman" w:cs="Times New Roman"/>
          <w:b/>
          <w:i/>
          <w:lang w:eastAsia="ru-RU"/>
        </w:rPr>
        <w:t>_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75CCB">
        <w:rPr>
          <w:rFonts w:ascii="Times New Roman" w:eastAsia="Times New Roman" w:hAnsi="Times New Roman" w:cs="Times New Roman"/>
          <w:b/>
          <w:lang w:eastAsia="ru-RU"/>
        </w:rPr>
        <w:t xml:space="preserve">  в 1 четверти – 17  часов</w:t>
      </w:r>
    </w:p>
    <w:p w:rsidR="007A3C0E" w:rsidRPr="00D75CCB" w:rsidRDefault="00D75CCB" w:rsidP="007A3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A3C0E" w:rsidRPr="00D75CCB">
        <w:rPr>
          <w:rFonts w:ascii="Times New Roman" w:eastAsia="Times New Roman" w:hAnsi="Times New Roman" w:cs="Times New Roman"/>
          <w:b/>
          <w:lang w:eastAsia="ru-RU"/>
        </w:rPr>
        <w:t xml:space="preserve"> во 2 четверти – 16 часов</w:t>
      </w:r>
    </w:p>
    <w:p w:rsidR="00D75CCB" w:rsidRDefault="00D75CCB" w:rsidP="007A3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EE24B7" w:rsidRPr="00D75CCB">
        <w:rPr>
          <w:rFonts w:ascii="Times New Roman" w:eastAsia="Times New Roman" w:hAnsi="Times New Roman" w:cs="Times New Roman"/>
          <w:b/>
          <w:lang w:eastAsia="ru-RU"/>
        </w:rPr>
        <w:t>в 3 четверти – 24</w:t>
      </w:r>
      <w:r w:rsidR="007A3C0E" w:rsidRPr="00D75CC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часа</w:t>
      </w:r>
    </w:p>
    <w:p w:rsidR="007A3C0E" w:rsidRPr="00D75CCB" w:rsidRDefault="00D2084B" w:rsidP="007A3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в 4 четверти – 14  часов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Формы организации: групповая.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lang w:eastAsia="ru-RU"/>
        </w:rPr>
        <w:t xml:space="preserve">Режим занятий: 2 занятия в неделю. </w:t>
      </w:r>
    </w:p>
    <w:p w:rsidR="007A3C0E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Продолжительность занятий: </w:t>
      </w:r>
      <w:r w:rsidRPr="00D75CCB">
        <w:rPr>
          <w:rFonts w:ascii="Times New Roman" w:eastAsia="Times New Roman" w:hAnsi="Times New Roman" w:cs="Times New Roman"/>
          <w:lang w:eastAsia="ru-RU"/>
        </w:rPr>
        <w:t xml:space="preserve">40 минут – учебное время, 5 минут – короткий перерыв, проветривание. </w:t>
      </w:r>
    </w:p>
    <w:p w:rsidR="00D75CCB" w:rsidRPr="00D75CCB" w:rsidRDefault="00D75CCB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результату освоения программы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Предметные результаты: </w:t>
      </w:r>
    </w:p>
    <w:p w:rsidR="007A3C0E" w:rsidRPr="00D75CCB" w:rsidRDefault="007A3C0E" w:rsidP="007A3C0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Ребенок классифицирует предметы по различным свойствам; выделяет и выражает признаки сходства и различия предметов, различает их форму. </w:t>
      </w:r>
    </w:p>
    <w:p w:rsidR="007A3C0E" w:rsidRPr="00D75CCB" w:rsidRDefault="007A3C0E" w:rsidP="007A3C0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>Умеет располагать цве</w:t>
      </w:r>
      <w:r w:rsidR="00D2084B">
        <w:rPr>
          <w:rFonts w:ascii="Times New Roman" w:hAnsi="Times New Roman"/>
        </w:rPr>
        <w:t>та по интенсивности</w:t>
      </w:r>
      <w:r w:rsidRPr="00D75CCB">
        <w:rPr>
          <w:rFonts w:ascii="Times New Roman" w:hAnsi="Times New Roman"/>
        </w:rPr>
        <w:t xml:space="preserve">, по их порядку в радуге, создавать новые цвета, комбинируя их; различает 3-5 тонов цвета. </w:t>
      </w:r>
    </w:p>
    <w:p w:rsidR="007A3C0E" w:rsidRPr="00D75CCB" w:rsidRDefault="007A3C0E" w:rsidP="007A3C0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Имеет представления о многообразии растений и животных, о таких понятиях как пропорциональность и симметричность в теле человека. </w:t>
      </w:r>
    </w:p>
    <w:p w:rsidR="007A3C0E" w:rsidRPr="00D75CCB" w:rsidRDefault="007A3C0E" w:rsidP="007A3C0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Ребенок 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изображаемых объектов, но и различение взаимосвязи между ними, а также свое личное отношение. </w:t>
      </w:r>
    </w:p>
    <w:p w:rsidR="007A3C0E" w:rsidRPr="00D75CCB" w:rsidRDefault="007A3C0E" w:rsidP="007A3C0E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В декоративно-оформительской деятельности создает изделия, гармонично сочетающие форму, декор и назначение предмета.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75CCB">
        <w:rPr>
          <w:rFonts w:ascii="Times New Roman" w:eastAsia="Times New Roman" w:hAnsi="Times New Roman" w:cs="Times New Roman"/>
          <w:b/>
          <w:iCs/>
          <w:lang w:eastAsia="ru-RU"/>
        </w:rPr>
        <w:t xml:space="preserve">К концу обучения дети будут: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Знать: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осенние и весенние изменения в природе;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правила сбора, засушки и хранения природного материала;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правила изготовления плоскостных и объемных флористических композиций;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>основные предст</w:t>
      </w:r>
      <w:r w:rsidR="00D2084B">
        <w:rPr>
          <w:rFonts w:ascii="Times New Roman" w:hAnsi="Times New Roman"/>
        </w:rPr>
        <w:t xml:space="preserve">авления о соломке, глине, </w:t>
      </w:r>
      <w:r w:rsidRPr="00D75CCB">
        <w:rPr>
          <w:rFonts w:ascii="Times New Roman" w:hAnsi="Times New Roman"/>
        </w:rPr>
        <w:t xml:space="preserve"> различных природных материалах как о поделочных материалах;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основные этапы развития истории игрушки;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основы работы над эскизом;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основы композиции в работе над изделием;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основные правила техники безопасности; </w:t>
      </w:r>
    </w:p>
    <w:p w:rsidR="007A3C0E" w:rsidRPr="00D75CCB" w:rsidRDefault="007A3C0E" w:rsidP="007A3C0E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основы цветоведения.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Уметь: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грамотно работать с природным материалом и необходимым оборудованием;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изготавливать поделки под контролем педагога и по предложенному алгоритму на основе предлагаемого образца;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правильно оформлять работу, используя цветовую гамму;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использовать подручные материалы для создания изделий из глины и слоеного теста, уметь пользоваться различными видами сушки;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собирать природный материал без ущерба для природы; </w:t>
      </w:r>
    </w:p>
    <w:p w:rsidR="007A3C0E" w:rsidRPr="00D75CCB" w:rsidRDefault="007A3C0E" w:rsidP="007A3C0E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правильно обрабатывать природные материалы.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Метапредметные результаты: </w:t>
      </w:r>
    </w:p>
    <w:p w:rsidR="007A3C0E" w:rsidRPr="00D75CCB" w:rsidRDefault="007A3C0E" w:rsidP="007A3C0E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В творческих работах передает различными изобразительно-выразительными средствами свои личные впечатления об окружающем мире. </w:t>
      </w:r>
    </w:p>
    <w:p w:rsidR="007A3C0E" w:rsidRPr="00D75CCB" w:rsidRDefault="007A3C0E" w:rsidP="007A3C0E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Ребенок проявляет интерес к самостоятельному познанию, формируются навыки наблюдения окружающего мира. </w:t>
      </w:r>
    </w:p>
    <w:p w:rsidR="007A3C0E" w:rsidRPr="00D75CCB" w:rsidRDefault="007A3C0E" w:rsidP="007A3C0E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>По собственной инициативе организует собственную деятельность экспериментирования по исследованию свойств и качеств</w:t>
      </w:r>
      <w:r w:rsidR="00D2084B">
        <w:rPr>
          <w:rFonts w:ascii="Times New Roman" w:hAnsi="Times New Roman"/>
        </w:rPr>
        <w:t xml:space="preserve"> </w:t>
      </w:r>
      <w:r w:rsidRPr="00D75CCB">
        <w:rPr>
          <w:rFonts w:ascii="Times New Roman" w:hAnsi="Times New Roman"/>
        </w:rPr>
        <w:t xml:space="preserve">предметов и материалов. </w:t>
      </w:r>
    </w:p>
    <w:p w:rsidR="007A3C0E" w:rsidRPr="00D75CCB" w:rsidRDefault="007A3C0E" w:rsidP="007A3C0E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Успешно применяет освоенные художественные способы, свободно сочетает их для реализации своих творческих замыслов, по своей инициативе осваивает новые техники, и различные изобразительно-выразительные средства; интересуется изобразительным и декоративно-прикладным искусством; замечает красоту и гармонию в окружающем мире. </w:t>
      </w: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C0E" w:rsidRPr="00D75CCB" w:rsidRDefault="007A3C0E" w:rsidP="007A3C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CCB">
        <w:rPr>
          <w:rFonts w:ascii="Times New Roman" w:eastAsia="Times New Roman" w:hAnsi="Times New Roman" w:cs="Times New Roman"/>
          <w:b/>
          <w:bCs/>
          <w:lang w:eastAsia="ru-RU"/>
        </w:rPr>
        <w:t xml:space="preserve">Личностные результаты: </w:t>
      </w:r>
    </w:p>
    <w:p w:rsidR="007A3C0E" w:rsidRPr="00D75CCB" w:rsidRDefault="007A3C0E" w:rsidP="007A3C0E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lastRenderedPageBreak/>
        <w:t>В разных видах изобразительной деятельности стремится к воплощению развернутых</w:t>
      </w:r>
      <w:r w:rsidRPr="00D75CCB">
        <w:rPr>
          <w:rFonts w:ascii="Times New Roman" w:hAnsi="Times New Roman"/>
          <w:color w:val="000000"/>
        </w:rPr>
        <w:t xml:space="preserve"> с</w:t>
      </w:r>
      <w:r w:rsidRPr="00D75CCB">
        <w:rPr>
          <w:rFonts w:ascii="Times New Roman" w:hAnsi="Times New Roman"/>
        </w:rPr>
        <w:t xml:space="preserve">южетов; </w:t>
      </w:r>
    </w:p>
    <w:p w:rsidR="007A3C0E" w:rsidRPr="00D75CCB" w:rsidRDefault="007A3C0E" w:rsidP="007A3C0E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Ребенок самостоятельно, свободно, с интересом создает оригинальные сюжетные композиции различной тематики из близкого окружения, а также на основе представления о "далеком" (природа и культура на других континентах, путешествия, космос), прошлом и будущем человечества. </w:t>
      </w:r>
    </w:p>
    <w:p w:rsidR="007A3C0E" w:rsidRPr="00D75CCB" w:rsidRDefault="007A3C0E" w:rsidP="007A3C0E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D75CCB">
        <w:rPr>
          <w:rFonts w:ascii="Times New Roman" w:hAnsi="Times New Roman"/>
        </w:rPr>
        <w:t>Успешно реализует творческие замыслы, свободно и умело сочетает</w:t>
      </w:r>
      <w:r w:rsidRPr="00D75CCB">
        <w:rPr>
          <w:rFonts w:ascii="Times New Roman" w:hAnsi="Times New Roman"/>
          <w:color w:val="000000"/>
        </w:rPr>
        <w:t xml:space="preserve"> </w:t>
      </w:r>
      <w:r w:rsidRPr="00D75CCB">
        <w:rPr>
          <w:rFonts w:ascii="Times New Roman" w:hAnsi="Times New Roman"/>
        </w:rPr>
        <w:t xml:space="preserve">разные художественные техники; умеет планировать работу и сотрудничать с детьми в процессе создания коллективной композиции; интересуется изобразительным и декоративно-прикладным искусством. </w:t>
      </w:r>
    </w:p>
    <w:p w:rsidR="007A3C0E" w:rsidRPr="00D75CCB" w:rsidRDefault="007A3C0E" w:rsidP="007A3C0E">
      <w:pPr>
        <w:pStyle w:val="a6"/>
        <w:rPr>
          <w:rFonts w:ascii="Times New Roman" w:hAnsi="Times New Roman"/>
        </w:rPr>
      </w:pPr>
    </w:p>
    <w:p w:rsidR="007A3C0E" w:rsidRPr="00D75CCB" w:rsidRDefault="007A3C0E" w:rsidP="007A3C0E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  <w:b/>
          <w:bCs/>
        </w:rPr>
        <w:t xml:space="preserve"> Система оценки достижения планируемых результатов </w:t>
      </w:r>
    </w:p>
    <w:p w:rsidR="007A3C0E" w:rsidRPr="00D75CCB" w:rsidRDefault="007A3C0E" w:rsidP="007A3C0E">
      <w:pPr>
        <w:pStyle w:val="a6"/>
        <w:numPr>
          <w:ilvl w:val="0"/>
          <w:numId w:val="39"/>
        </w:numPr>
        <w:rPr>
          <w:rFonts w:ascii="Times New Roman" w:hAnsi="Times New Roman"/>
        </w:rPr>
      </w:pPr>
      <w:r w:rsidRPr="00D75CCB">
        <w:rPr>
          <w:rFonts w:ascii="Times New Roman" w:hAnsi="Times New Roman"/>
        </w:rPr>
        <w:t>В период прохождения программы педагог отслеживает результаты детей с помощью тестов, творческих задан</w:t>
      </w:r>
      <w:r w:rsidR="00D75CCB">
        <w:rPr>
          <w:rFonts w:ascii="Times New Roman" w:hAnsi="Times New Roman"/>
        </w:rPr>
        <w:t xml:space="preserve">ий, </w:t>
      </w:r>
      <w:r w:rsidRPr="00D75CCB">
        <w:rPr>
          <w:rFonts w:ascii="Times New Roman" w:hAnsi="Times New Roman"/>
        </w:rPr>
        <w:t>диагн</w:t>
      </w:r>
      <w:r w:rsidR="00D75CCB">
        <w:rPr>
          <w:rFonts w:ascii="Times New Roman" w:hAnsi="Times New Roman"/>
        </w:rPr>
        <w:t>остики</w:t>
      </w:r>
      <w:r w:rsidRPr="00D75CCB">
        <w:rPr>
          <w:rFonts w:ascii="Times New Roman" w:hAnsi="Times New Roman"/>
        </w:rPr>
        <w:t xml:space="preserve"> </w:t>
      </w:r>
    </w:p>
    <w:p w:rsidR="00D31105" w:rsidRPr="00D75CCB" w:rsidRDefault="007A3C0E" w:rsidP="00D31105">
      <w:pPr>
        <w:pStyle w:val="a6"/>
        <w:numPr>
          <w:ilvl w:val="0"/>
          <w:numId w:val="39"/>
        </w:numPr>
        <w:rPr>
          <w:rFonts w:ascii="Times New Roman" w:hAnsi="Times New Roman"/>
        </w:rPr>
      </w:pPr>
      <w:r w:rsidRPr="00D75CCB">
        <w:rPr>
          <w:rFonts w:ascii="Times New Roman" w:hAnsi="Times New Roman"/>
        </w:rPr>
        <w:t xml:space="preserve">Итоговая диагностика – проводится в конце обучения. По её результатам определяется уровень динамики, которого достигли дети за время обучения. </w:t>
      </w:r>
    </w:p>
    <w:p w:rsidR="00D31105" w:rsidRPr="00D75CCB" w:rsidRDefault="00D31105" w:rsidP="00D3110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256"/>
        <w:gridCol w:w="8080"/>
        <w:gridCol w:w="709"/>
        <w:gridCol w:w="708"/>
        <w:gridCol w:w="851"/>
        <w:gridCol w:w="992"/>
        <w:gridCol w:w="1134"/>
      </w:tblGrid>
      <w:tr w:rsidR="00EE24B7" w:rsidRPr="00D75CCB" w:rsidTr="00CC545E">
        <w:trPr>
          <w:cantSplit/>
          <w:trHeight w:val="2382"/>
        </w:trPr>
        <w:tc>
          <w:tcPr>
            <w:tcW w:w="829" w:type="dxa"/>
          </w:tcPr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№ урока</w:t>
            </w:r>
          </w:p>
        </w:tc>
        <w:tc>
          <w:tcPr>
            <w:tcW w:w="2256" w:type="dxa"/>
          </w:tcPr>
          <w:p w:rsidR="00EE24B7" w:rsidRPr="00E97461" w:rsidRDefault="00EE24B7" w:rsidP="00CC5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Тема раздела (главы)</w:t>
            </w:r>
          </w:p>
        </w:tc>
        <w:tc>
          <w:tcPr>
            <w:tcW w:w="8080" w:type="dxa"/>
          </w:tcPr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591D89" w:rsidP="00591D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 xml:space="preserve">Тема </w:t>
            </w: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4B7" w:rsidRPr="00E97461" w:rsidRDefault="00EE24B7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extDirection w:val="btLr"/>
          </w:tcPr>
          <w:p w:rsidR="00EE24B7" w:rsidRPr="00E97461" w:rsidRDefault="00EE24B7" w:rsidP="00CC545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программе</w:t>
            </w:r>
          </w:p>
        </w:tc>
        <w:tc>
          <w:tcPr>
            <w:tcW w:w="708" w:type="dxa"/>
            <w:textDirection w:val="btLr"/>
          </w:tcPr>
          <w:p w:rsidR="00EE24B7" w:rsidRPr="00E97461" w:rsidRDefault="00EE24B7" w:rsidP="00CC545E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</w:t>
            </w:r>
          </w:p>
        </w:tc>
        <w:tc>
          <w:tcPr>
            <w:tcW w:w="851" w:type="dxa"/>
            <w:textDirection w:val="btLr"/>
          </w:tcPr>
          <w:p w:rsidR="00EE24B7" w:rsidRPr="00E97461" w:rsidRDefault="00EE24B7" w:rsidP="00CC545E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Запланированная дата проведения урока</w:t>
            </w:r>
          </w:p>
        </w:tc>
        <w:tc>
          <w:tcPr>
            <w:tcW w:w="992" w:type="dxa"/>
            <w:textDirection w:val="btLr"/>
          </w:tcPr>
          <w:p w:rsidR="00EE24B7" w:rsidRPr="00E97461" w:rsidRDefault="00EE24B7" w:rsidP="00CC545E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Фактическая дата проведения урока</w:t>
            </w:r>
          </w:p>
        </w:tc>
        <w:tc>
          <w:tcPr>
            <w:tcW w:w="1134" w:type="dxa"/>
            <w:textDirection w:val="btLr"/>
          </w:tcPr>
          <w:p w:rsidR="00EE24B7" w:rsidRPr="00E97461" w:rsidRDefault="00EE24B7" w:rsidP="00CC545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E97461">
              <w:rPr>
                <w:rFonts w:ascii="Times New Roman" w:eastAsia="Times New Roman" w:hAnsi="Times New Roman" w:cs="Times New Roman"/>
                <w:lang w:eastAsia="ar-SA"/>
              </w:rPr>
              <w:t>Примечание</w:t>
            </w: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591D89" w:rsidRDefault="00CC545E">
            <w:pPr>
              <w:pStyle w:val="Default"/>
              <w:rPr>
                <w:sz w:val="22"/>
                <w:szCs w:val="22"/>
              </w:rPr>
            </w:pPr>
            <w:r w:rsidRPr="00591D89">
              <w:rPr>
                <w:bCs/>
                <w:sz w:val="22"/>
                <w:szCs w:val="22"/>
              </w:rPr>
              <w:t xml:space="preserve">Раздел 1. Знакомство с природными материалами для творчества и техникой аппликация. </w:t>
            </w:r>
          </w:p>
        </w:tc>
        <w:tc>
          <w:tcPr>
            <w:tcW w:w="8080" w:type="dxa"/>
          </w:tcPr>
          <w:p w:rsidR="00CC545E" w:rsidRPr="00D75CCB" w:rsidRDefault="00235F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Вводная часть. </w:t>
            </w:r>
            <w:r w:rsidR="00CC545E" w:rsidRPr="00D75CCB">
              <w:rPr>
                <w:sz w:val="22"/>
                <w:szCs w:val="22"/>
              </w:rPr>
              <w:t xml:space="preserve">Техника безопасности.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05.09.</w:t>
            </w:r>
          </w:p>
          <w:p w:rsidR="00591D89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«Веселая клумба». 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Вопросы охраны природы при заготовке природных материалов.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«Орнамент из листьев и цветов». 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Закладка для книг. Изучение народных орнаментов, подбор природного материала, техника наклеивания.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«Орнамент в круге». 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Основные законы симметрии, подбор растений по цвету и форме.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 «Сказочная птица» из листьев. 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эскиза, подбор природного материала, техника наклеивания природного материала.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 «Сказочная птица» из листьев. 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lastRenderedPageBreak/>
              <w:t xml:space="preserve">Зарисовка эскиза, подбор природного материала, техника наклеивания природного </w:t>
            </w:r>
            <w:r w:rsidR="00235F97">
              <w:rPr>
                <w:sz w:val="22"/>
                <w:szCs w:val="22"/>
              </w:rPr>
              <w:t xml:space="preserve">материала. </w:t>
            </w:r>
            <w:r w:rsidRPr="00D75CCB">
              <w:rPr>
                <w:sz w:val="22"/>
                <w:szCs w:val="22"/>
              </w:rPr>
              <w:t xml:space="preserve">Оформление работы. 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«Букет цветов». </w:t>
            </w:r>
          </w:p>
          <w:p w:rsidR="00CC545E" w:rsidRPr="00D75CCB" w:rsidRDefault="00CC545E" w:rsidP="00CC545E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Подбор цветов и растений для композиции, наклеивание.</w:t>
            </w:r>
          </w:p>
          <w:p w:rsidR="00CC545E" w:rsidRPr="00D75CCB" w:rsidRDefault="00CC54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«Букет цветов». 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 xml:space="preserve">Подбор цветов и растений для композиции, наклеивание, оформление работы. 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Аппликация.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Превращения засушенных листьев. Зарисовка эскизов, подбор природного материала, использование декоративных элементов (перья, бусины, крупа). Наклеивание, оформление работы.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Аппликация.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Превращения засушенных листьев. Зарисовка эскизов, подбор природного материала, использование декоративных элементов (перья, бусины, крупа). Наклеивание, оформление работы.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EE24B7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Аппликация.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Превращения засушенных листьев. Зарисовка эскизов, подбор природного материала, использование декоративных элементов (перья, бусины, крупа). Наклеивание, оформление работы.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 w:rsidP="00CC545E">
            <w:pPr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Аппликация из цветной бумаги «Озорная гусеница»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 w:rsidP="00CC545E">
            <w:pPr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Мозаичная аппликация «Дары осени»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C545E" w:rsidRPr="00D75CCB" w:rsidRDefault="00CC545E" w:rsidP="00CC545E">
            <w:pPr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Мозаичная аппликация «Дары осени»</w:t>
            </w: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C545E" w:rsidRPr="00D75CCB" w:rsidTr="00CC545E">
        <w:tc>
          <w:tcPr>
            <w:tcW w:w="829" w:type="dxa"/>
            <w:shd w:val="clear" w:color="auto" w:fill="FFFFFF"/>
          </w:tcPr>
          <w:p w:rsidR="00CC545E" w:rsidRPr="00D75CCB" w:rsidRDefault="00CC545E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332DB" w:rsidRPr="00D75CCB" w:rsidRDefault="006332DB" w:rsidP="006332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Аппликация на свободную тему в выбранной технике.</w:t>
            </w:r>
          </w:p>
          <w:p w:rsidR="00CC545E" w:rsidRPr="00D75CCB" w:rsidRDefault="00CC545E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CC545E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CC545E" w:rsidRPr="00D75CCB" w:rsidRDefault="00CC545E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591D89" w:rsidRDefault="00941EA6">
            <w:pPr>
              <w:pStyle w:val="Default"/>
              <w:rPr>
                <w:sz w:val="22"/>
                <w:szCs w:val="22"/>
              </w:rPr>
            </w:pPr>
            <w:r w:rsidRPr="00591D89">
              <w:rPr>
                <w:bCs/>
                <w:sz w:val="22"/>
                <w:szCs w:val="22"/>
              </w:rPr>
              <w:t xml:space="preserve">Раздел 2. Знакомство с различными техниками выполнения творческих работ: объемная композиция, мозаика, объемная </w:t>
            </w:r>
            <w:r w:rsidRPr="00591D89">
              <w:rPr>
                <w:bCs/>
                <w:sz w:val="22"/>
                <w:szCs w:val="22"/>
              </w:rPr>
              <w:lastRenderedPageBreak/>
              <w:t xml:space="preserve">сюжетная аппликация </w:t>
            </w: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lastRenderedPageBreak/>
              <w:t xml:space="preserve">Объемная композиция «Осенний букет».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Построение объемной композиции, зарисовка, подбор различных природных материалов. Оформление работы.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композиция «Осенний букет».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Построение объемной композиции, зарисовка, подбор различных природных материалов. Оформление работы.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«Обитатели подводного мира».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о жителях подводного мира. Использование в работе пластилина, цветной бумаги, использование природных материалов для создания композиции.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«Обитатели подводного мира». </w:t>
            </w:r>
          </w:p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Зарисовка о жителях подводного мира. Использование в работе пластилина, цветной бумаги, использование природных материалов для создания композиции.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«Обитатели подводного мира». </w:t>
            </w:r>
          </w:p>
          <w:p w:rsidR="00941EA6" w:rsidRPr="00D75CCB" w:rsidRDefault="00941EA6" w:rsidP="00633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Зарисовка о жителях подводного мира. Использование в работе пластилина, цветной бумаги, использование природных материалов для создания композиции.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Панно «Полет бабочки».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эскизов, выбор эскиза, подбор природных и декоративных материалов, наклеивание. Оформление работы. Коллективная работа.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Панно «Полет бабочки».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эскизов, выбор эскиза, подбор природных и декоративных материалов, наклеивание. Оформление работы. Коллективная работа.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235F97" w:rsidRPr="00235F97" w:rsidRDefault="00941EA6" w:rsidP="00235F97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 </w:t>
            </w:r>
            <w:r w:rsidR="00235F97" w:rsidRPr="00235F97">
              <w:rPr>
                <w:sz w:val="22"/>
                <w:szCs w:val="22"/>
              </w:rPr>
              <w:t>Аппликация на свободную тему в выбранной технике.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D945AB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Аппликация на свободную тему в выбранной технике.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аппликация из соломы. Техника безопасности при работе с инструментами, технологические приемы разглаживания и наклейки соломки. Составление эскизов, наклеивание соломки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аппликация из соломы. Техника безопасности при работе с инструментами, технологические приемы разглаживания и наклейки соломки. Составление эскизов, наклеивание соломки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аппликация из цветных растений.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Создание форм каркаса, использование в работе декоративных элементов (бусины, бисер, стразы).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аппликация из цветных растений.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Создание форм каркаса, использование в работе декоративных элементов (бусины, бисер, стразы).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аппликация из цветных растений.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Создание форм каркаса, использование в работе декоративных элементов (бусины, бисер, стразы).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Мозаика из мелких камешков "Рыбка". Зарисовка, наклеивание и окраска </w:t>
            </w:r>
            <w:r w:rsidRPr="00D75CCB">
              <w:rPr>
                <w:sz w:val="22"/>
                <w:szCs w:val="22"/>
              </w:rPr>
              <w:lastRenderedPageBreak/>
              <w:t xml:space="preserve">камешков, использование декоративных материалов. Оформление работы.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Мозаика из мелких камешков "Рыбка". Зарисовка, наклеивание и окраска камешков, использование декоративных материалов. Оформление работы.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Оформление рамки для фото. Зарисовка эскизов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09.01.2024г.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Оформление рамки для фото. Зарисовка эскизов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D945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CCB">
              <w:rPr>
                <w:rFonts w:ascii="Times New Roman" w:hAnsi="Times New Roman" w:cs="Times New Roman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347A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Мозаика на пластилиновой основе.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Мозаика на пластилиновой основе.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Мозаика на пластилиновой основе.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О</w:t>
            </w:r>
            <w:r w:rsidRPr="00D75CCB">
              <w:rPr>
                <w:bCs/>
                <w:sz w:val="22"/>
                <w:szCs w:val="22"/>
              </w:rPr>
              <w:t>бъемное моделирование из готовых геометрических форм.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>О</w:t>
            </w:r>
            <w:r w:rsidRPr="00D75CCB">
              <w:rPr>
                <w:bCs/>
                <w:sz w:val="22"/>
                <w:szCs w:val="22"/>
              </w:rPr>
              <w:t>бъемное моделирование из готовых геометрических форм.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hAnsi="Times New Roman" w:cs="Times New Roman"/>
              </w:rPr>
              <w:t>О</w:t>
            </w:r>
            <w:r w:rsidRPr="00D75CCB">
              <w:rPr>
                <w:rFonts w:ascii="Times New Roman" w:hAnsi="Times New Roman" w:cs="Times New Roman"/>
                <w:bCs/>
              </w:rPr>
              <w:t>бъемное моделирование из готовых геометрических форм.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347A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941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941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 на свободную тему в выбранной технике.</w:t>
            </w:r>
          </w:p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347A31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композиция «Дары леса». Построение объемной композиции, зарисовка, подбор различных природных материалов.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347A31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композиция «Дары леса». Построение объемной композиции, зарисовка, подбор различных природных материалов.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 на свободную тему в выбранной технике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Объемная композиция, коллаж «Натюрморт».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Объемная композиция, коллаж «Натюрморт».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CC54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Аппликация на свободную тему в выбранной технике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591D89" w:rsidRDefault="00941EA6">
            <w:pPr>
              <w:pStyle w:val="Default"/>
              <w:rPr>
                <w:sz w:val="22"/>
                <w:szCs w:val="22"/>
              </w:rPr>
            </w:pPr>
            <w:r w:rsidRPr="00591D89">
              <w:rPr>
                <w:bCs/>
                <w:sz w:val="22"/>
                <w:szCs w:val="22"/>
              </w:rPr>
              <w:t xml:space="preserve">Раздел 3. Творческий калейдоскоп: повторение основных техник работы с природными материалами. </w:t>
            </w: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Объемная композиция из глины " Природные дары".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8963C1">
            <w:pPr>
              <w:pStyle w:val="Default"/>
              <w:rPr>
                <w:sz w:val="22"/>
                <w:szCs w:val="22"/>
              </w:rPr>
            </w:pPr>
            <w:r w:rsidRPr="008963C1">
              <w:rPr>
                <w:sz w:val="22"/>
                <w:szCs w:val="22"/>
              </w:rPr>
              <w:t>Объемная композиция из глины " Природные дары".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Лепка «Птицы на кормушке»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Декоративное рисование по мотивам хохломской росписи.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Декоративное рисование по мотивам хохломской росписи.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«Птицы на ветках».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из яичной скорлупы «Лебедь».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эскизов, знакомство с технологическими приемами при наклеивании яичной скорлупы, окрашивание скорлупы.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Аппликация из яичной скорлупы «Лебедь».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Зарисовка эскизов, знакомство с технологическими приемами при наклеивании яичной скорлупы, окрашивание скорлупы.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591D89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Скульптура из шишек "Лесовичок". Изготовление основы, оклеивание бумагой, оформление основы шишками.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Скульптура из шишек "Лесовичок". Изготовление основы, оклеивание бумагой, оформление основы шишками.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Лепка по замыслу.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Самостоятельное продумывание содержание лепки, использование известных способов лепки и последовательности выполнения фигуры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CC545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Лепка по замыслу. </w:t>
            </w:r>
          </w:p>
          <w:p w:rsidR="00941EA6" w:rsidRPr="00D75CCB" w:rsidRDefault="00941EA6">
            <w:pPr>
              <w:pStyle w:val="Default"/>
              <w:rPr>
                <w:sz w:val="22"/>
                <w:szCs w:val="22"/>
              </w:rPr>
            </w:pPr>
            <w:r w:rsidRPr="00D75CCB">
              <w:rPr>
                <w:sz w:val="22"/>
                <w:szCs w:val="22"/>
              </w:rPr>
              <w:t xml:space="preserve">Самостоятельное продумывание содержание лепки, использование известных способов лепки и последовательности выполнения фигуры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CC5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CC5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D61EF8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D61EF8">
            <w:pPr>
              <w:widowControl w:val="0"/>
              <w:suppressAutoHyphens/>
              <w:autoSpaceDE w:val="0"/>
              <w:autoSpaceDN w:val="0"/>
              <w:spacing w:before="78"/>
              <w:ind w:right="97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>Рисунок цветными карандашами «Сказочный герой»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D61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D61EF8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D61EF8">
            <w:pPr>
              <w:widowControl w:val="0"/>
              <w:suppressAutoHyphens/>
              <w:autoSpaceDE w:val="0"/>
              <w:autoSpaceDN w:val="0"/>
              <w:spacing w:before="78"/>
              <w:ind w:right="97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>Рисунок цветными карандашами  на свободную тему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D61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992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D61EF8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D61EF8">
            <w:pPr>
              <w:widowControl w:val="0"/>
              <w:suppressAutoHyphens/>
              <w:autoSpaceDE w:val="0"/>
              <w:autoSpaceDN w:val="0"/>
              <w:spacing w:before="78"/>
              <w:ind w:right="97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>Выполнение работы «Любимая сказка»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D61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992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D61E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347A31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8963C1" w:rsidP="008963C1">
            <w:pPr>
              <w:widowControl w:val="0"/>
              <w:autoSpaceDE w:val="0"/>
              <w:autoSpaceDN w:val="0"/>
              <w:ind w:right="132"/>
              <w:rPr>
                <w:rFonts w:ascii="Times New Roman" w:hAnsi="Times New Roman" w:cs="Times New Roman"/>
              </w:rPr>
            </w:pPr>
            <w:r w:rsidRPr="008963C1">
              <w:rPr>
                <w:rFonts w:ascii="Times New Roman" w:hAnsi="Times New Roman" w:cs="Times New Roman"/>
              </w:rPr>
              <w:t>Выполнение работы «Любимая сказка»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347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992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347A31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347A31">
            <w:pPr>
              <w:widowControl w:val="0"/>
              <w:suppressAutoHyphens/>
              <w:autoSpaceDE w:val="0"/>
              <w:autoSpaceDN w:val="0"/>
              <w:ind w:right="132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 xml:space="preserve">Дать представления о техниках выполнения мягкой игрушки. 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347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992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347A31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347A31">
            <w:pPr>
              <w:widowControl w:val="0"/>
              <w:suppressAutoHyphens/>
              <w:autoSpaceDE w:val="0"/>
              <w:autoSpaceDN w:val="0"/>
              <w:ind w:right="132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>Познакомить с техникой выполнения выкроек.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347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992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347A31">
        <w:tc>
          <w:tcPr>
            <w:tcW w:w="829" w:type="dxa"/>
            <w:shd w:val="clear" w:color="auto" w:fill="FFFFFF"/>
          </w:tcPr>
          <w:p w:rsidR="00941EA6" w:rsidRPr="00D75CCB" w:rsidRDefault="00941EA6" w:rsidP="00347A31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941EA6" w:rsidRPr="00D75CCB" w:rsidRDefault="00941EA6" w:rsidP="00347A31">
            <w:pPr>
              <w:widowControl w:val="0"/>
              <w:suppressAutoHyphens/>
              <w:autoSpaceDE w:val="0"/>
              <w:autoSpaceDN w:val="0"/>
              <w:ind w:right="132"/>
              <w:rPr>
                <w:rFonts w:ascii="Times New Roman" w:hAnsi="Times New Roman" w:cs="Times New Roman"/>
                <w:color w:val="00000A"/>
              </w:rPr>
            </w:pPr>
            <w:r w:rsidRPr="00D75CCB">
              <w:rPr>
                <w:rFonts w:ascii="Times New Roman" w:hAnsi="Times New Roman" w:cs="Times New Roman"/>
                <w:color w:val="00000A"/>
              </w:rPr>
              <w:t>Выбор техники и изготовление игрушки на свободную тему.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347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992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41EA6" w:rsidRPr="00D75CCB" w:rsidTr="00CC545E">
        <w:tc>
          <w:tcPr>
            <w:tcW w:w="829" w:type="dxa"/>
            <w:shd w:val="clear" w:color="auto" w:fill="FFFFFF"/>
          </w:tcPr>
          <w:p w:rsidR="00941EA6" w:rsidRPr="00D75CCB" w:rsidRDefault="00941EA6" w:rsidP="00347A31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6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941EA6" w:rsidRPr="00D75CCB" w:rsidRDefault="00941EA6" w:rsidP="00347A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CCB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709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</w:tcPr>
          <w:p w:rsidR="00941EA6" w:rsidRPr="00D75CCB" w:rsidRDefault="00941EA6" w:rsidP="00505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5C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</w:tcPr>
          <w:p w:rsidR="00941EA6" w:rsidRPr="00D75CCB" w:rsidRDefault="00E97461" w:rsidP="00347A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992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941EA6" w:rsidRPr="00D75CCB" w:rsidRDefault="00941EA6" w:rsidP="00347A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41EA6" w:rsidRPr="00D75CCB" w:rsidRDefault="00941EA6" w:rsidP="00941EA6">
      <w:pPr>
        <w:rPr>
          <w:rFonts w:ascii="Times New Roman" w:hAnsi="Times New Roman" w:cs="Times New Roman"/>
        </w:rPr>
      </w:pPr>
    </w:p>
    <w:p w:rsidR="00941EA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t>Список литературы</w:t>
      </w:r>
    </w:p>
    <w:p w:rsidR="00941EA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t>1.</w:t>
      </w:r>
      <w:r w:rsidRPr="00D75CCB">
        <w:rPr>
          <w:rFonts w:ascii="Times New Roman" w:hAnsi="Times New Roman" w:cs="Times New Roman"/>
        </w:rPr>
        <w:tab/>
        <w:t>Дронова Г.Н. «Обучение детей рисованию, лепке, аппликации в игре», Просвещение, 1999 г.</w:t>
      </w:r>
    </w:p>
    <w:p w:rsidR="00941EA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t>2.</w:t>
      </w:r>
      <w:r w:rsidRPr="00D75CCB">
        <w:rPr>
          <w:rFonts w:ascii="Times New Roman" w:hAnsi="Times New Roman" w:cs="Times New Roman"/>
        </w:rPr>
        <w:tab/>
        <w:t>Н.М. Сокольникова. Изобразительное искусство. «Основы композиции». Обнинск. Титул. 1996.</w:t>
      </w:r>
    </w:p>
    <w:p w:rsidR="00941EA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lastRenderedPageBreak/>
        <w:t>3.</w:t>
      </w:r>
      <w:r w:rsidRPr="00D75CCB">
        <w:rPr>
          <w:rFonts w:ascii="Times New Roman" w:hAnsi="Times New Roman" w:cs="Times New Roman"/>
        </w:rPr>
        <w:tab/>
        <w:t>Изобразительное искусство. Примерные образовательные программы для детских художественных школ и школ искусств (художественных отделений). Казань 2002.</w:t>
      </w:r>
    </w:p>
    <w:p w:rsidR="00941EA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t>4.</w:t>
      </w:r>
      <w:r w:rsidRPr="00D75CCB">
        <w:rPr>
          <w:rFonts w:ascii="Times New Roman" w:hAnsi="Times New Roman" w:cs="Times New Roman"/>
        </w:rPr>
        <w:tab/>
        <w:t>Е.А.</w:t>
      </w:r>
      <w:r w:rsidRPr="00D75CCB">
        <w:rPr>
          <w:rFonts w:ascii="Times New Roman" w:hAnsi="Times New Roman" w:cs="Times New Roman"/>
        </w:rPr>
        <w:tab/>
        <w:t>Афанасьев.</w:t>
      </w:r>
      <w:r w:rsidRPr="00D75CCB">
        <w:rPr>
          <w:rFonts w:ascii="Times New Roman" w:hAnsi="Times New Roman" w:cs="Times New Roman"/>
        </w:rPr>
        <w:tab/>
        <w:t>Программа-конспект по учебной дисциплине «Композиция». М. 2003.</w:t>
      </w:r>
    </w:p>
    <w:p w:rsidR="008C3296" w:rsidRPr="00D75CCB" w:rsidRDefault="00941EA6" w:rsidP="00941EA6">
      <w:pPr>
        <w:rPr>
          <w:rFonts w:ascii="Times New Roman" w:hAnsi="Times New Roman" w:cs="Times New Roman"/>
        </w:rPr>
      </w:pPr>
      <w:r w:rsidRPr="00D75CCB">
        <w:rPr>
          <w:rFonts w:ascii="Times New Roman" w:hAnsi="Times New Roman" w:cs="Times New Roman"/>
        </w:rPr>
        <w:t>5.</w:t>
      </w:r>
      <w:r w:rsidRPr="00D75CCB">
        <w:rPr>
          <w:rFonts w:ascii="Times New Roman" w:hAnsi="Times New Roman" w:cs="Times New Roman"/>
        </w:rPr>
        <w:tab/>
        <w:t>Некрасова М. А. Народное искусство как часть культуры. – М.: Изобр. Искусство, 1983.</w:t>
      </w:r>
    </w:p>
    <w:sectPr w:rsidR="008C3296" w:rsidRPr="00D75CCB" w:rsidSect="00D31105">
      <w:type w:val="continuous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8DF"/>
    <w:multiLevelType w:val="multilevel"/>
    <w:tmpl w:val="E58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0ECF"/>
    <w:multiLevelType w:val="hybridMultilevel"/>
    <w:tmpl w:val="99D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EBA"/>
    <w:multiLevelType w:val="multilevel"/>
    <w:tmpl w:val="FE6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F4E47"/>
    <w:multiLevelType w:val="hybridMultilevel"/>
    <w:tmpl w:val="702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717E"/>
    <w:multiLevelType w:val="multilevel"/>
    <w:tmpl w:val="872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50DE0"/>
    <w:multiLevelType w:val="hybridMultilevel"/>
    <w:tmpl w:val="9126CD9C"/>
    <w:lvl w:ilvl="0" w:tplc="0B46D5D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1F26"/>
    <w:multiLevelType w:val="multilevel"/>
    <w:tmpl w:val="53F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F7D24"/>
    <w:multiLevelType w:val="hybridMultilevel"/>
    <w:tmpl w:val="377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F6537"/>
    <w:multiLevelType w:val="multilevel"/>
    <w:tmpl w:val="7C2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F1719"/>
    <w:multiLevelType w:val="multilevel"/>
    <w:tmpl w:val="7AC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B376C"/>
    <w:multiLevelType w:val="hybridMultilevel"/>
    <w:tmpl w:val="B3FC71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C03AE"/>
    <w:multiLevelType w:val="hybridMultilevel"/>
    <w:tmpl w:val="476ECE5C"/>
    <w:lvl w:ilvl="0" w:tplc="2848BC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D7E5A"/>
    <w:multiLevelType w:val="hybridMultilevel"/>
    <w:tmpl w:val="B0C2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040D"/>
    <w:multiLevelType w:val="hybridMultilevel"/>
    <w:tmpl w:val="471E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0AB5"/>
    <w:multiLevelType w:val="multilevel"/>
    <w:tmpl w:val="D230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122EE"/>
    <w:multiLevelType w:val="multilevel"/>
    <w:tmpl w:val="772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74BCA"/>
    <w:multiLevelType w:val="hybridMultilevel"/>
    <w:tmpl w:val="7F42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8312F"/>
    <w:multiLevelType w:val="multilevel"/>
    <w:tmpl w:val="069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C089B"/>
    <w:multiLevelType w:val="hybridMultilevel"/>
    <w:tmpl w:val="EE9A2B18"/>
    <w:lvl w:ilvl="0" w:tplc="50ECDC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4239D"/>
    <w:multiLevelType w:val="hybridMultilevel"/>
    <w:tmpl w:val="EEAC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34490"/>
    <w:multiLevelType w:val="multilevel"/>
    <w:tmpl w:val="22DE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8382F"/>
    <w:multiLevelType w:val="hybridMultilevel"/>
    <w:tmpl w:val="6A1E5938"/>
    <w:lvl w:ilvl="0" w:tplc="22EAD860">
      <w:numFmt w:val="bullet"/>
      <w:lvlText w:val="-"/>
      <w:lvlJc w:val="left"/>
      <w:pPr>
        <w:ind w:left="56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E8CC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003CF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F48C290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9014BA6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EC6E4D0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02CCBD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3DC4FFA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28221BF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FFC3514"/>
    <w:multiLevelType w:val="hybridMultilevel"/>
    <w:tmpl w:val="2236ED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3163"/>
    <w:multiLevelType w:val="multilevel"/>
    <w:tmpl w:val="D2C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37D2D"/>
    <w:multiLevelType w:val="multilevel"/>
    <w:tmpl w:val="038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3073BF"/>
    <w:multiLevelType w:val="hybridMultilevel"/>
    <w:tmpl w:val="69149386"/>
    <w:lvl w:ilvl="0" w:tplc="D59C791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0455D"/>
    <w:multiLevelType w:val="hybridMultilevel"/>
    <w:tmpl w:val="80B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C4932"/>
    <w:multiLevelType w:val="hybridMultilevel"/>
    <w:tmpl w:val="888621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9AA"/>
    <w:multiLevelType w:val="hybridMultilevel"/>
    <w:tmpl w:val="3DDA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56F26"/>
    <w:multiLevelType w:val="hybridMultilevel"/>
    <w:tmpl w:val="88C2F2EA"/>
    <w:lvl w:ilvl="0" w:tplc="9F866A0C">
      <w:start w:val="1"/>
      <w:numFmt w:val="decimal"/>
      <w:lvlText w:val="%1."/>
      <w:lvlJc w:val="left"/>
      <w:pPr>
        <w:ind w:left="56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4A6CC2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D19E46B8">
      <w:numFmt w:val="bullet"/>
      <w:lvlText w:val="•"/>
      <w:lvlJc w:val="left"/>
      <w:pPr>
        <w:ind w:left="2541" w:hanging="284"/>
      </w:pPr>
      <w:rPr>
        <w:rFonts w:hint="default"/>
        <w:lang w:val="ru-RU" w:eastAsia="en-US" w:bidi="ar-SA"/>
      </w:rPr>
    </w:lvl>
    <w:lvl w:ilvl="3" w:tplc="9036D4D8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F0CEC1FA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22D47652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87403E2C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AC8ADB0E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34F2A41C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A8D7992"/>
    <w:multiLevelType w:val="multilevel"/>
    <w:tmpl w:val="66C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602FC"/>
    <w:multiLevelType w:val="hybridMultilevel"/>
    <w:tmpl w:val="3AA8C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7049F"/>
    <w:multiLevelType w:val="hybridMultilevel"/>
    <w:tmpl w:val="E078E90A"/>
    <w:lvl w:ilvl="0" w:tplc="C472F136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72D010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DCBF4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96361B08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7908C53C"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 w:tplc="0E4A93C0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D8AD424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085AB582">
      <w:numFmt w:val="bullet"/>
      <w:lvlText w:val="•"/>
      <w:lvlJc w:val="left"/>
      <w:pPr>
        <w:ind w:left="7494" w:hanging="708"/>
      </w:pPr>
      <w:rPr>
        <w:rFonts w:hint="default"/>
        <w:lang w:val="ru-RU" w:eastAsia="en-US" w:bidi="ar-SA"/>
      </w:rPr>
    </w:lvl>
    <w:lvl w:ilvl="8" w:tplc="C1F43B7A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3DB72BF"/>
    <w:multiLevelType w:val="hybridMultilevel"/>
    <w:tmpl w:val="9C9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E4127"/>
    <w:multiLevelType w:val="multilevel"/>
    <w:tmpl w:val="5D8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4069D"/>
    <w:multiLevelType w:val="hybridMultilevel"/>
    <w:tmpl w:val="B25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D07E7"/>
    <w:multiLevelType w:val="hybridMultilevel"/>
    <w:tmpl w:val="A0C41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F579F"/>
    <w:multiLevelType w:val="hybridMultilevel"/>
    <w:tmpl w:val="7008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536CD"/>
    <w:multiLevelType w:val="hybridMultilevel"/>
    <w:tmpl w:val="3DDA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D39C4"/>
    <w:multiLevelType w:val="hybridMultilevel"/>
    <w:tmpl w:val="D6E8152A"/>
    <w:lvl w:ilvl="0" w:tplc="BC90631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F1131"/>
    <w:multiLevelType w:val="multilevel"/>
    <w:tmpl w:val="719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7"/>
  </w:num>
  <w:num w:numId="5">
    <w:abstractNumId w:val="26"/>
  </w:num>
  <w:num w:numId="6">
    <w:abstractNumId w:val="3"/>
  </w:num>
  <w:num w:numId="7">
    <w:abstractNumId w:val="1"/>
  </w:num>
  <w:num w:numId="8">
    <w:abstractNumId w:val="35"/>
  </w:num>
  <w:num w:numId="9">
    <w:abstractNumId w:val="12"/>
  </w:num>
  <w:num w:numId="10">
    <w:abstractNumId w:val="8"/>
  </w:num>
  <w:num w:numId="11">
    <w:abstractNumId w:val="21"/>
  </w:num>
  <w:num w:numId="12">
    <w:abstractNumId w:val="29"/>
  </w:num>
  <w:num w:numId="13">
    <w:abstractNumId w:val="15"/>
  </w:num>
  <w:num w:numId="14">
    <w:abstractNumId w:val="17"/>
  </w:num>
  <w:num w:numId="15">
    <w:abstractNumId w:val="9"/>
  </w:num>
  <w:num w:numId="16">
    <w:abstractNumId w:val="2"/>
  </w:num>
  <w:num w:numId="17">
    <w:abstractNumId w:val="23"/>
  </w:num>
  <w:num w:numId="18">
    <w:abstractNumId w:val="0"/>
  </w:num>
  <w:num w:numId="19">
    <w:abstractNumId w:val="4"/>
  </w:num>
  <w:num w:numId="20">
    <w:abstractNumId w:val="32"/>
  </w:num>
  <w:num w:numId="21">
    <w:abstractNumId w:val="38"/>
  </w:num>
  <w:num w:numId="22">
    <w:abstractNumId w:val="28"/>
  </w:num>
  <w:num w:numId="23">
    <w:abstractNumId w:val="16"/>
  </w:num>
  <w:num w:numId="24">
    <w:abstractNumId w:val="6"/>
  </w:num>
  <w:num w:numId="25">
    <w:abstractNumId w:val="30"/>
  </w:num>
  <w:num w:numId="26">
    <w:abstractNumId w:val="40"/>
  </w:num>
  <w:num w:numId="27">
    <w:abstractNumId w:val="14"/>
  </w:num>
  <w:num w:numId="28">
    <w:abstractNumId w:val="20"/>
  </w:num>
  <w:num w:numId="29">
    <w:abstractNumId w:val="13"/>
  </w:num>
  <w:num w:numId="30">
    <w:abstractNumId w:val="36"/>
  </w:num>
  <w:num w:numId="31">
    <w:abstractNumId w:val="10"/>
  </w:num>
  <w:num w:numId="32">
    <w:abstractNumId w:val="39"/>
  </w:num>
  <w:num w:numId="33">
    <w:abstractNumId w:val="31"/>
  </w:num>
  <w:num w:numId="34">
    <w:abstractNumId w:val="11"/>
  </w:num>
  <w:num w:numId="35">
    <w:abstractNumId w:val="22"/>
  </w:num>
  <w:num w:numId="36">
    <w:abstractNumId w:val="25"/>
  </w:num>
  <w:num w:numId="37">
    <w:abstractNumId w:val="27"/>
  </w:num>
  <w:num w:numId="38">
    <w:abstractNumId w:val="5"/>
  </w:num>
  <w:num w:numId="39">
    <w:abstractNumId w:val="19"/>
  </w:num>
  <w:num w:numId="40">
    <w:abstractNumId w:val="1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05"/>
    <w:rsid w:val="00000CCC"/>
    <w:rsid w:val="001050B7"/>
    <w:rsid w:val="00235F97"/>
    <w:rsid w:val="00347A31"/>
    <w:rsid w:val="00591D89"/>
    <w:rsid w:val="006332DB"/>
    <w:rsid w:val="007A3C0E"/>
    <w:rsid w:val="007C6F5E"/>
    <w:rsid w:val="008963C1"/>
    <w:rsid w:val="008C3296"/>
    <w:rsid w:val="00941EA6"/>
    <w:rsid w:val="00993A99"/>
    <w:rsid w:val="00BC09F2"/>
    <w:rsid w:val="00CC545E"/>
    <w:rsid w:val="00D2084B"/>
    <w:rsid w:val="00D31105"/>
    <w:rsid w:val="00D61EF8"/>
    <w:rsid w:val="00D75CCB"/>
    <w:rsid w:val="00D945AB"/>
    <w:rsid w:val="00E97461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CC36"/>
  <w15:docId w15:val="{438BBB90-A87C-427A-83EE-6679F45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105"/>
  </w:style>
  <w:style w:type="numbering" w:customStyle="1" w:styleId="11">
    <w:name w:val="Нет списка11"/>
    <w:next w:val="a2"/>
    <w:uiPriority w:val="99"/>
    <w:semiHidden/>
    <w:unhideWhenUsed/>
    <w:rsid w:val="00D31105"/>
  </w:style>
  <w:style w:type="character" w:customStyle="1" w:styleId="a3">
    <w:name w:val="Без интервала Знак"/>
    <w:basedOn w:val="a0"/>
    <w:link w:val="a4"/>
    <w:uiPriority w:val="1"/>
    <w:locked/>
    <w:rsid w:val="00D31105"/>
    <w:rPr>
      <w:rFonts w:ascii="Calibri" w:eastAsia="Calibri" w:hAnsi="Calibri" w:cs="Times New Roman"/>
    </w:rPr>
  </w:style>
  <w:style w:type="paragraph" w:styleId="a4">
    <w:name w:val="No Spacing"/>
    <w:basedOn w:val="a"/>
    <w:link w:val="a3"/>
    <w:uiPriority w:val="1"/>
    <w:qFormat/>
    <w:rsid w:val="00D31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31105"/>
    <w:pPr>
      <w:widowControl w:val="0"/>
      <w:autoSpaceDE w:val="0"/>
      <w:autoSpaceDN w:val="0"/>
      <w:spacing w:before="72" w:after="0" w:line="240" w:lineRule="auto"/>
      <w:ind w:left="5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3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11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11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31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5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EAE3-58A6-4ADB-B92E-68503F65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2023-09-24T12:34:00Z</cp:lastPrinted>
  <dcterms:created xsi:type="dcterms:W3CDTF">2023-09-24T09:27:00Z</dcterms:created>
  <dcterms:modified xsi:type="dcterms:W3CDTF">2023-11-22T04:09:00Z</dcterms:modified>
</cp:coreProperties>
</file>